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27FD2CA0" w:rsidR="00357CB2" w:rsidRPr="003F0BB9" w:rsidRDefault="00BA2A7F" w:rsidP="00357CB2">
      <w:pPr>
        <w:jc w:val="center"/>
        <w:rPr>
          <w:b/>
          <w:bCs/>
        </w:rPr>
      </w:pPr>
      <w:bookmarkStart w:id="0" w:name="_Hlk42677514"/>
      <w:r w:rsidRPr="003F0BB9">
        <w:rPr>
          <w:b/>
          <w:bCs/>
        </w:rPr>
        <w:t xml:space="preserve">DOCKET NO. </w:t>
      </w:r>
      <w:r w:rsidR="007A1766" w:rsidRPr="003F0BB9">
        <w:rPr>
          <w:b/>
          <w:bCs/>
        </w:rPr>
        <w:t>52</w:t>
      </w:r>
      <w:r w:rsidR="00CC4FA0" w:rsidRPr="003F0BB9">
        <w:rPr>
          <w:b/>
          <w:bCs/>
        </w:rPr>
        <w:t>45</w:t>
      </w:r>
      <w:r w:rsidR="004152A7" w:rsidRPr="003F0BB9">
        <w:rPr>
          <w:b/>
          <w:bCs/>
        </w:rPr>
        <w:t>3</w:t>
      </w:r>
    </w:p>
    <w:p w14:paraId="33C1B30C" w14:textId="77777777" w:rsidR="00BA2A7F" w:rsidRPr="003F0BB9"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3F0BB9" w14:paraId="4F8F71F0" w14:textId="77777777" w:rsidTr="00A678CF">
        <w:trPr>
          <w:trHeight w:val="1090"/>
        </w:trPr>
        <w:tc>
          <w:tcPr>
            <w:tcW w:w="4500" w:type="dxa"/>
          </w:tcPr>
          <w:p w14:paraId="5FC9A8D3" w14:textId="350DAEEE" w:rsidR="00357CB2" w:rsidRPr="003F0BB9" w:rsidRDefault="00EB1448" w:rsidP="00DE5830">
            <w:pPr>
              <w:jc w:val="left"/>
              <w:rPr>
                <w:rFonts w:ascii="Times New Roman Bold" w:hAnsi="Times New Roman Bold"/>
                <w:b/>
                <w:caps/>
              </w:rPr>
            </w:pPr>
            <w:r w:rsidRPr="003F0BB9">
              <w:rPr>
                <w:rFonts w:ascii="Times New Roman Bold" w:hAnsi="Times New Roman Bold"/>
                <w:b/>
                <w:caps/>
                <w:szCs w:val="24"/>
              </w:rPr>
              <w:t xml:space="preserve">APPLICATION OF </w:t>
            </w:r>
            <w:r w:rsidR="00CC4FA0" w:rsidRPr="003F0BB9">
              <w:rPr>
                <w:rFonts w:ascii="Times New Roman Bold" w:hAnsi="Times New Roman Bold"/>
                <w:b/>
                <w:caps/>
                <w:szCs w:val="24"/>
              </w:rPr>
              <w:t>skyline drive landowners association</w:t>
            </w:r>
            <w:r w:rsidRPr="003F0BB9">
              <w:rPr>
                <w:rFonts w:ascii="Times New Roman Bold" w:hAnsi="Times New Roman Bold"/>
                <w:b/>
                <w:caps/>
                <w:szCs w:val="24"/>
              </w:rPr>
              <w:t xml:space="preserve"> </w:t>
            </w:r>
            <w:r w:rsidR="00321789" w:rsidRPr="003F0BB9">
              <w:rPr>
                <w:rFonts w:ascii="Times New Roman Bold" w:hAnsi="Times New Roman Bold"/>
                <w:b/>
                <w:caps/>
                <w:szCs w:val="24"/>
              </w:rPr>
              <w:t xml:space="preserve">water system </w:t>
            </w:r>
            <w:r w:rsidRPr="003F0BB9">
              <w:rPr>
                <w:rFonts w:ascii="Times New Roman Bold" w:hAnsi="Times New Roman Bold"/>
                <w:b/>
                <w:caps/>
                <w:szCs w:val="24"/>
              </w:rPr>
              <w:t xml:space="preserve">TO </w:t>
            </w:r>
            <w:r w:rsidR="00A678CF" w:rsidRPr="003F0BB9">
              <w:rPr>
                <w:rFonts w:ascii="Times New Roman Bold" w:hAnsi="Times New Roman Bold"/>
                <w:b/>
                <w:caps/>
                <w:szCs w:val="24"/>
              </w:rPr>
              <w:t>DECERTIFY A PORTION OF ITS WATER</w:t>
            </w:r>
            <w:r w:rsidRPr="003F0BB9">
              <w:rPr>
                <w:rFonts w:ascii="Times New Roman Bold" w:hAnsi="Times New Roman Bold"/>
                <w:b/>
                <w:caps/>
                <w:szCs w:val="24"/>
              </w:rPr>
              <w:t xml:space="preserve"> CERTIFICATE OF CONVENIENCE AND NECESSITY IN </w:t>
            </w:r>
            <w:r w:rsidR="00CC4FA0" w:rsidRPr="003F0BB9">
              <w:rPr>
                <w:rFonts w:ascii="Times New Roman Bold" w:hAnsi="Times New Roman Bold"/>
                <w:b/>
                <w:caps/>
                <w:szCs w:val="24"/>
              </w:rPr>
              <w:t>johnson</w:t>
            </w:r>
            <w:r w:rsidRPr="003F0BB9">
              <w:rPr>
                <w:rFonts w:ascii="Times New Roman Bold" w:hAnsi="Times New Roman Bold"/>
                <w:b/>
                <w:caps/>
                <w:szCs w:val="24"/>
              </w:rPr>
              <w:t xml:space="preserve"> COUNTY</w:t>
            </w:r>
          </w:p>
        </w:tc>
        <w:tc>
          <w:tcPr>
            <w:tcW w:w="359" w:type="dxa"/>
          </w:tcPr>
          <w:p w14:paraId="565E8B0E" w14:textId="77777777" w:rsidR="00357CB2" w:rsidRPr="003F0BB9" w:rsidRDefault="00357CB2" w:rsidP="00DE5830">
            <w:pPr>
              <w:rPr>
                <w:b/>
              </w:rPr>
            </w:pPr>
            <w:r w:rsidRPr="003F0BB9">
              <w:rPr>
                <w:b/>
              </w:rPr>
              <w:t>§</w:t>
            </w:r>
          </w:p>
          <w:p w14:paraId="04098137" w14:textId="77777777" w:rsidR="00357CB2" w:rsidRPr="003F0BB9" w:rsidRDefault="00357CB2" w:rsidP="00DE5830">
            <w:pPr>
              <w:rPr>
                <w:b/>
              </w:rPr>
            </w:pPr>
            <w:r w:rsidRPr="003F0BB9">
              <w:rPr>
                <w:b/>
              </w:rPr>
              <w:t>§</w:t>
            </w:r>
          </w:p>
          <w:p w14:paraId="7BAEC862" w14:textId="77777777" w:rsidR="00357CB2" w:rsidRPr="003F0BB9" w:rsidRDefault="00357CB2" w:rsidP="00DE5830">
            <w:pPr>
              <w:rPr>
                <w:b/>
              </w:rPr>
            </w:pPr>
            <w:r w:rsidRPr="003F0BB9">
              <w:rPr>
                <w:b/>
              </w:rPr>
              <w:t>§</w:t>
            </w:r>
          </w:p>
          <w:p w14:paraId="7E1A403D" w14:textId="77777777" w:rsidR="00BA2A7F" w:rsidRPr="003F0BB9" w:rsidRDefault="00357CB2" w:rsidP="00DE5830">
            <w:pPr>
              <w:rPr>
                <w:b/>
              </w:rPr>
            </w:pPr>
            <w:r w:rsidRPr="003F0BB9">
              <w:rPr>
                <w:b/>
              </w:rPr>
              <w:t>§</w:t>
            </w:r>
          </w:p>
          <w:p w14:paraId="3283CAD5" w14:textId="77777777" w:rsidR="00190967" w:rsidRPr="003F0BB9" w:rsidRDefault="00190967" w:rsidP="00DE5830">
            <w:pPr>
              <w:rPr>
                <w:b/>
              </w:rPr>
            </w:pPr>
            <w:r w:rsidRPr="003F0BB9">
              <w:rPr>
                <w:b/>
              </w:rPr>
              <w:t>§</w:t>
            </w:r>
          </w:p>
          <w:p w14:paraId="7B4A5AA6" w14:textId="05092DF7" w:rsidR="00DF2682" w:rsidRPr="003F0BB9" w:rsidRDefault="00DF2682" w:rsidP="00DE5830">
            <w:pPr>
              <w:rPr>
                <w:b/>
              </w:rPr>
            </w:pPr>
            <w:r w:rsidRPr="003F0BB9">
              <w:rPr>
                <w:b/>
              </w:rPr>
              <w:t>§</w:t>
            </w:r>
          </w:p>
        </w:tc>
        <w:tc>
          <w:tcPr>
            <w:tcW w:w="4669" w:type="dxa"/>
          </w:tcPr>
          <w:p w14:paraId="6E8486AA" w14:textId="77777777" w:rsidR="00357CB2" w:rsidRPr="003F0BB9" w:rsidRDefault="00357CB2" w:rsidP="00DE5830">
            <w:pPr>
              <w:pStyle w:val="Docketstyle"/>
              <w:spacing w:line="240" w:lineRule="auto"/>
              <w:jc w:val="center"/>
              <w:rPr>
                <w:bCs/>
              </w:rPr>
            </w:pPr>
            <w:r w:rsidRPr="003F0BB9">
              <w:rPr>
                <w:bCs/>
              </w:rPr>
              <w:t>PUBLIC UTILITY COMMISSION</w:t>
            </w:r>
          </w:p>
          <w:p w14:paraId="6D2F2B68" w14:textId="77777777" w:rsidR="00357CB2" w:rsidRPr="003F0BB9" w:rsidRDefault="00357CB2" w:rsidP="00DE5830">
            <w:pPr>
              <w:pStyle w:val="Docketstyle"/>
              <w:spacing w:line="240" w:lineRule="auto"/>
              <w:jc w:val="center"/>
              <w:rPr>
                <w:bCs/>
              </w:rPr>
            </w:pPr>
          </w:p>
          <w:p w14:paraId="45A1142A" w14:textId="77777777" w:rsidR="00357CB2" w:rsidRPr="003F0BB9" w:rsidRDefault="00357CB2" w:rsidP="00DE5830">
            <w:pPr>
              <w:pStyle w:val="Docketstyle"/>
              <w:spacing w:line="240" w:lineRule="auto"/>
              <w:jc w:val="center"/>
              <w:rPr>
                <w:bCs/>
              </w:rPr>
            </w:pPr>
            <w:r w:rsidRPr="003F0BB9">
              <w:rPr>
                <w:bCs/>
              </w:rPr>
              <w:t xml:space="preserve">OF </w:t>
            </w:r>
            <w:smartTag w:uri="urn:schemas-microsoft-com:office:smarttags" w:element="State">
              <w:smartTag w:uri="urn:schemas-microsoft-com:office:smarttags" w:element="place">
                <w:r w:rsidRPr="003F0BB9">
                  <w:rPr>
                    <w:bCs/>
                  </w:rPr>
                  <w:t>TEXAS</w:t>
                </w:r>
              </w:smartTag>
            </w:smartTag>
          </w:p>
        </w:tc>
      </w:tr>
      <w:bookmarkEnd w:id="0"/>
    </w:tbl>
    <w:p w14:paraId="5D7570A6" w14:textId="77777777" w:rsidR="00357CB2" w:rsidRPr="003F0BB9" w:rsidRDefault="00357CB2" w:rsidP="00AF3657">
      <w:pPr>
        <w:pStyle w:val="Documentheading"/>
        <w:rPr>
          <w:sz w:val="24"/>
          <w:szCs w:val="24"/>
        </w:rPr>
      </w:pPr>
    </w:p>
    <w:p w14:paraId="53B3B229" w14:textId="3F5F853A" w:rsidR="00AF3657" w:rsidRPr="003F0BB9" w:rsidRDefault="00B251B5" w:rsidP="0082178B">
      <w:pPr>
        <w:pStyle w:val="Documentheading"/>
        <w:rPr>
          <w:sz w:val="24"/>
          <w:szCs w:val="24"/>
        </w:rPr>
      </w:pPr>
      <w:r w:rsidRPr="003F0BB9">
        <w:rPr>
          <w:sz w:val="24"/>
          <w:szCs w:val="24"/>
        </w:rPr>
        <w:t>JOINT</w:t>
      </w:r>
      <w:r w:rsidR="00E23B5D" w:rsidRPr="003F0BB9">
        <w:rPr>
          <w:sz w:val="24"/>
          <w:szCs w:val="24"/>
        </w:rPr>
        <w:t xml:space="preserve"> </w:t>
      </w:r>
      <w:r w:rsidR="002F751A">
        <w:rPr>
          <w:sz w:val="24"/>
          <w:szCs w:val="24"/>
        </w:rPr>
        <w:t>RESPONSE TO Memorandum</w:t>
      </w:r>
    </w:p>
    <w:p w14:paraId="2FC6AECE" w14:textId="77777777" w:rsidR="003744AE" w:rsidRPr="003F0BB9" w:rsidRDefault="003744AE" w:rsidP="00AF3657">
      <w:pPr>
        <w:pStyle w:val="Documentheading"/>
        <w:rPr>
          <w:sz w:val="24"/>
          <w:szCs w:val="18"/>
        </w:rPr>
      </w:pPr>
    </w:p>
    <w:p w14:paraId="46DDF850" w14:textId="6B8E1A37" w:rsidR="001C24C6" w:rsidRPr="003F0BB9" w:rsidRDefault="00475C4A" w:rsidP="006D1EA2">
      <w:pPr>
        <w:spacing w:line="360" w:lineRule="auto"/>
      </w:pPr>
      <w:r w:rsidRPr="003F0BB9">
        <w:tab/>
      </w:r>
      <w:r w:rsidR="008F4898" w:rsidRPr="003F0BB9">
        <w:t xml:space="preserve">On </w:t>
      </w:r>
      <w:r w:rsidR="00EB1448" w:rsidRPr="003F0BB9">
        <w:t xml:space="preserve">August </w:t>
      </w:r>
      <w:r w:rsidR="00850065" w:rsidRPr="003F0BB9">
        <w:t>20</w:t>
      </w:r>
      <w:r w:rsidR="00190967" w:rsidRPr="003F0BB9">
        <w:t>, 2021</w:t>
      </w:r>
      <w:r w:rsidR="00E61CA0" w:rsidRPr="003F0BB9">
        <w:t xml:space="preserve">, </w:t>
      </w:r>
      <w:r w:rsidR="00CC4FA0" w:rsidRPr="003F0BB9">
        <w:t>Skyline Drive Landowners Association</w:t>
      </w:r>
      <w:r w:rsidR="00190967" w:rsidRPr="003F0BB9">
        <w:t xml:space="preserve"> </w:t>
      </w:r>
      <w:r w:rsidR="00796B70" w:rsidRPr="003F0BB9">
        <w:t xml:space="preserve">Water System </w:t>
      </w:r>
      <w:r w:rsidR="00190967" w:rsidRPr="003F0BB9">
        <w:t>(</w:t>
      </w:r>
      <w:r w:rsidR="000C6BCA" w:rsidRPr="003F0BB9">
        <w:t>SDLA</w:t>
      </w:r>
      <w:r w:rsidR="00190967" w:rsidRPr="003F0BB9">
        <w:t xml:space="preserve">) </w:t>
      </w:r>
      <w:r w:rsidR="008F4898" w:rsidRPr="003F0BB9">
        <w:t xml:space="preserve">filed an application </w:t>
      </w:r>
      <w:r w:rsidR="00B251B5" w:rsidRPr="003F0BB9">
        <w:t xml:space="preserve">with the Public Utility Commission of Texas (Commission) </w:t>
      </w:r>
      <w:r w:rsidR="008F4898" w:rsidRPr="003F0BB9">
        <w:t xml:space="preserve">to amend </w:t>
      </w:r>
      <w:r w:rsidR="00CC4FA0" w:rsidRPr="003F0BB9">
        <w:t xml:space="preserve">its </w:t>
      </w:r>
      <w:r w:rsidR="00850065" w:rsidRPr="003F0BB9">
        <w:t>water C</w:t>
      </w:r>
      <w:r w:rsidR="008F4898" w:rsidRPr="003F0BB9">
        <w:t>ertificate</w:t>
      </w:r>
      <w:r w:rsidR="00E61CA0" w:rsidRPr="003F0BB9">
        <w:t xml:space="preserve"> </w:t>
      </w:r>
      <w:r w:rsidR="008F4898" w:rsidRPr="003F0BB9">
        <w:t xml:space="preserve">of </w:t>
      </w:r>
      <w:r w:rsidR="00850065" w:rsidRPr="003F0BB9">
        <w:t>C</w:t>
      </w:r>
      <w:r w:rsidR="008F4898" w:rsidRPr="003F0BB9">
        <w:t xml:space="preserve">onvenience and </w:t>
      </w:r>
      <w:r w:rsidR="00850065" w:rsidRPr="003F0BB9">
        <w:t>N</w:t>
      </w:r>
      <w:r w:rsidR="008F4898" w:rsidRPr="003F0BB9">
        <w:t>ecessity (CCN)</w:t>
      </w:r>
      <w:r w:rsidR="00850065" w:rsidRPr="003F0BB9">
        <w:t xml:space="preserve"> No. 12479</w:t>
      </w:r>
      <w:r w:rsidR="008F4898" w:rsidRPr="003F0BB9">
        <w:t xml:space="preserve"> </w:t>
      </w:r>
      <w:r w:rsidR="001832A4" w:rsidRPr="003F0BB9">
        <w:t xml:space="preserve">by decertifying a portion of the service area in </w:t>
      </w:r>
      <w:r w:rsidR="00CC4FA0" w:rsidRPr="003F0BB9">
        <w:t>Johnson</w:t>
      </w:r>
      <w:r w:rsidR="00190967" w:rsidRPr="003F0BB9">
        <w:t xml:space="preserve"> County</w:t>
      </w:r>
      <w:r w:rsidR="00E61CA0" w:rsidRPr="003F0BB9">
        <w:t xml:space="preserve">. </w:t>
      </w:r>
      <w:r w:rsidR="000C6BCA" w:rsidRPr="003F0BB9">
        <w:t>SDLA</w:t>
      </w:r>
      <w:r w:rsidR="006323A7" w:rsidRPr="003F0BB9">
        <w:t xml:space="preserve"> </w:t>
      </w:r>
      <w:r w:rsidR="00720876" w:rsidRPr="003F0BB9">
        <w:t>filed supplemental information on September 15, 2021 and September 21, 2021.</w:t>
      </w:r>
      <w:r w:rsidR="00850065" w:rsidRPr="003F0BB9">
        <w:t xml:space="preserve"> In the latter filing, </w:t>
      </w:r>
      <w:r w:rsidR="000C6BCA" w:rsidRPr="003F0BB9">
        <w:t>SDLA</w:t>
      </w:r>
      <w:r w:rsidR="00850065" w:rsidRPr="003F0BB9">
        <w:t xml:space="preserve"> clarified its intent that it is only requesting to decertify a portion of its </w:t>
      </w:r>
      <w:r w:rsidR="00B90D70" w:rsidRPr="003F0BB9">
        <w:t xml:space="preserve">water </w:t>
      </w:r>
      <w:r w:rsidR="00850065" w:rsidRPr="003F0BB9">
        <w:t>CCN. The requested service area for decertification consists of approximately 22 acres and zero existing</w:t>
      </w:r>
      <w:r w:rsidR="00345EEA" w:rsidRPr="003F0BB9">
        <w:t xml:space="preserve"> customer</w:t>
      </w:r>
      <w:r w:rsidR="00850065" w:rsidRPr="003F0BB9">
        <w:t xml:space="preserve"> connections.</w:t>
      </w:r>
      <w:r w:rsidR="00321789" w:rsidRPr="003F0BB9">
        <w:t xml:space="preserve"> </w:t>
      </w:r>
    </w:p>
    <w:p w14:paraId="6CDF564A" w14:textId="0A067809" w:rsidR="004B43DB" w:rsidRPr="003F0BB9" w:rsidRDefault="001C24C6" w:rsidP="00B251B5">
      <w:pPr>
        <w:spacing w:line="360" w:lineRule="auto"/>
        <w:ind w:firstLine="720"/>
      </w:pPr>
      <w:r w:rsidRPr="003F0BB9">
        <w:t xml:space="preserve">On </w:t>
      </w:r>
      <w:r w:rsidR="00732327">
        <w:t>September 21</w:t>
      </w:r>
      <w:r w:rsidRPr="003F0BB9">
        <w:t xml:space="preserve">, 2022, </w:t>
      </w:r>
      <w:r w:rsidR="00B251B5" w:rsidRPr="003F0BB9">
        <w:t>Commission Counsel filed a memorandum</w:t>
      </w:r>
      <w:r w:rsidRPr="003F0BB9">
        <w:t xml:space="preserve">, establishing a deadline of </w:t>
      </w:r>
      <w:r w:rsidR="00B251B5" w:rsidRPr="003F0BB9">
        <w:t>September 27, 2022</w:t>
      </w:r>
      <w:r w:rsidR="00E40041" w:rsidRPr="003F0BB9">
        <w:t xml:space="preserve"> </w:t>
      </w:r>
      <w:r w:rsidRPr="003F0BB9">
        <w:t xml:space="preserve">for </w:t>
      </w:r>
      <w:r w:rsidR="00432209" w:rsidRPr="003F0BB9">
        <w:t xml:space="preserve">SDLA and </w:t>
      </w:r>
      <w:r w:rsidR="00971121">
        <w:t>Commission</w:t>
      </w:r>
      <w:r w:rsidR="00432209" w:rsidRPr="003F0BB9">
        <w:t xml:space="preserve"> </w:t>
      </w:r>
      <w:r w:rsidRPr="003F0BB9">
        <w:t xml:space="preserve">Staff </w:t>
      </w:r>
      <w:r w:rsidR="00432209" w:rsidRPr="003F0BB9">
        <w:t xml:space="preserve">(Staff) (collectively, the Parties) </w:t>
      </w:r>
      <w:r w:rsidRPr="003F0BB9">
        <w:t xml:space="preserve">to </w:t>
      </w:r>
      <w:r w:rsidR="00B251B5" w:rsidRPr="003F0BB9">
        <w:t xml:space="preserve">identify the location in the evidentiary record of the proof of individual notice to all landowners in the certificated area that SDLA seeks to decertify or, if evidence in the record does not reflect that individual notice was provided to all landowners, for the Parties to seek the admission of evidence of the required notice. </w:t>
      </w:r>
      <w:r w:rsidR="00732327">
        <w:t>On September 27, 2022</w:t>
      </w:r>
      <w:r w:rsidR="00811AC4">
        <w:t xml:space="preserve">, </w:t>
      </w:r>
      <w:r w:rsidR="00732327">
        <w:t>Commission Counsel filed a memorandum extending the deadline to October 6, 2022.</w:t>
      </w:r>
      <w:r w:rsidR="00811AC4">
        <w:t xml:space="preserve"> On October 7, 2022, Commission Counsel filed a memorandum extending the deadline to October 19, 2022</w:t>
      </w:r>
      <w:r w:rsidR="00732327">
        <w:t xml:space="preserve"> </w:t>
      </w:r>
      <w:r w:rsidR="00C025F9" w:rsidRPr="003F0BB9">
        <w:t>T</w:t>
      </w:r>
      <w:r w:rsidR="00116421" w:rsidRPr="003F0BB9">
        <w:t>herefore, t</w:t>
      </w:r>
      <w:r w:rsidR="00C025F9" w:rsidRPr="003F0BB9">
        <w:t>his pleading is timely filed.</w:t>
      </w:r>
    </w:p>
    <w:p w14:paraId="60CDEECB" w14:textId="0C810227" w:rsidR="00C066FB" w:rsidRPr="003F0BB9" w:rsidRDefault="00C066FB">
      <w:pPr>
        <w:jc w:val="left"/>
        <w:rPr>
          <w:b/>
        </w:rPr>
      </w:pPr>
    </w:p>
    <w:p w14:paraId="4835E3B9" w14:textId="7FF7C085" w:rsidR="00B90D70" w:rsidRPr="003F0BB9" w:rsidRDefault="005D6A07" w:rsidP="00DF2682">
      <w:pPr>
        <w:pStyle w:val="ListParagraph"/>
        <w:keepNext/>
        <w:numPr>
          <w:ilvl w:val="0"/>
          <w:numId w:val="10"/>
        </w:numPr>
        <w:spacing w:line="360" w:lineRule="auto"/>
        <w:ind w:left="0" w:firstLine="0"/>
        <w:contextualSpacing w:val="0"/>
        <w:jc w:val="center"/>
        <w:rPr>
          <w:b/>
        </w:rPr>
      </w:pPr>
      <w:r>
        <w:rPr>
          <w:b/>
        </w:rPr>
        <w:t>REQUEST FOR GOOD CAUSE EXCEPTION AND MOTION TO ADMIT EVIDENCE</w:t>
      </w:r>
    </w:p>
    <w:p w14:paraId="57B52AD8" w14:textId="675044B7" w:rsidR="00F72CFC" w:rsidRDefault="003D1043" w:rsidP="00F72CFC">
      <w:pPr>
        <w:spacing w:line="360" w:lineRule="auto"/>
        <w:ind w:firstLine="720"/>
      </w:pPr>
      <w:r>
        <w:t>In response to Commission Counsel’s memorandum, the Parties respectfully request the admission of th</w:t>
      </w:r>
      <w:r w:rsidR="00B04676">
        <w:t>is pleading and</w:t>
      </w:r>
      <w:r>
        <w:t xml:space="preserve"> </w:t>
      </w:r>
      <w:r w:rsidR="00811AC4">
        <w:t>the</w:t>
      </w:r>
      <w:r>
        <w:t xml:space="preserve"> consent </w:t>
      </w:r>
      <w:r w:rsidR="00811AC4">
        <w:t>letter</w:t>
      </w:r>
      <w:r>
        <w:t xml:space="preserve"> </w:t>
      </w:r>
      <w:r w:rsidR="00811AC4">
        <w:t>that was filed on October 17, 2022 under Interchange Item No. 44</w:t>
      </w:r>
      <w:r>
        <w:t xml:space="preserve">. </w:t>
      </w:r>
      <w:r w:rsidR="00B96CF8">
        <w:t xml:space="preserve">After further review, </w:t>
      </w:r>
      <w:r>
        <w:t xml:space="preserve">SDLA did not provide notice </w:t>
      </w:r>
      <w:r w:rsidR="005D6A07">
        <w:t xml:space="preserve">to the landowner </w:t>
      </w:r>
      <w:r>
        <w:t xml:space="preserve">in accordance with 16 Texas Administrative Code </w:t>
      </w:r>
      <w:r w:rsidR="009A60B6">
        <w:t xml:space="preserve">(TAC) </w:t>
      </w:r>
      <w:r w:rsidRPr="003D1043">
        <w:t>§</w:t>
      </w:r>
      <w:r>
        <w:t xml:space="preserve"> 24.245(d)(2)(A). </w:t>
      </w:r>
      <w:r w:rsidR="001F7921">
        <w:t xml:space="preserve">Importantly, in Staff’s </w:t>
      </w:r>
      <w:r w:rsidR="001F7921">
        <w:lastRenderedPageBreak/>
        <w:t>recommendation on proposed notice on November 4, 2021, Staff recommended that SDLA be ordered to provide notice to, among others, “[e]ach landowner of a tract of land that is at least 2</w:t>
      </w:r>
      <w:r w:rsidR="00811AC4">
        <w:t>5</w:t>
      </w:r>
      <w:r w:rsidR="001F7921">
        <w:t xml:space="preserve"> acres and is wholly or partly located in the requested area. Staff further recommended that “[n]otice must be mailed to the owner of the tract of land according to the most current tax appraisal rolls of the applicable central appraisal district at the time the application was filed.” Because Staff does not review the tax appraisal rolls to confirm that notice was properly sent to the correct landowner(s) who own(s) a tract of land that is at least 25 acres, Staff typically relies on the affidavits </w:t>
      </w:r>
      <w:r w:rsidR="009A60B6">
        <w:t xml:space="preserve">from applicants </w:t>
      </w:r>
      <w:r w:rsidR="001F7921">
        <w:t xml:space="preserve">for proof that notice was properly provided as part of its standard review of notice. In this case, Staff reviewed the proof of notice and relied on SDLA’s attestations that it provided notice to those required by Staff’s recommendations as evidence that no such landowner existed. </w:t>
      </w:r>
      <w:r w:rsidR="009A60B6">
        <w:t xml:space="preserve">However, in this case, after further review by SDLA, the landowner owns a tract of land that is at least 25 acres that is partly located in the requested area. </w:t>
      </w:r>
    </w:p>
    <w:p w14:paraId="5D74D599" w14:textId="41E46278" w:rsidR="00180AA4" w:rsidRDefault="009A60B6" w:rsidP="00F72CFC">
      <w:pPr>
        <w:spacing w:line="360" w:lineRule="auto"/>
        <w:ind w:firstLine="720"/>
      </w:pPr>
      <w:r>
        <w:t xml:space="preserve">Further, after reconsideration of its recommendations on proposed notice, Staff recommends that this 25 acre-requirement was included in error from its standard recommendation on proposed notice for applications that seek to amend a CCN by adding area, where the 25-acre requirement does apply under 16 TAC </w:t>
      </w:r>
      <w:r w:rsidRPr="003D1043">
        <w:t>§</w:t>
      </w:r>
      <w:r>
        <w:t xml:space="preserve"> 24.235(b)(2). Under 16 TAC </w:t>
      </w:r>
      <w:r w:rsidRPr="003D1043">
        <w:t>§</w:t>
      </w:r>
      <w:r>
        <w:t xml:space="preserve"> 24.245(d)(2)(A), there is no such 25-acre requirement</w:t>
      </w:r>
      <w:r w:rsidR="00F72CFC">
        <w:t>, such that any landowner in the requested area should be provided notice.</w:t>
      </w:r>
      <w:r>
        <w:t xml:space="preserve"> </w:t>
      </w:r>
      <w:r w:rsidR="003D1043">
        <w:t>As suc</w:t>
      </w:r>
      <w:r w:rsidR="00B04676">
        <w:t xml:space="preserve">h, SDLA </w:t>
      </w:r>
      <w:r w:rsidR="003D1043">
        <w:t>re</w:t>
      </w:r>
      <w:r w:rsidR="00B04676">
        <w:t>spectfully requests</w:t>
      </w:r>
      <w:r w:rsidR="003D1043">
        <w:t xml:space="preserve"> a good cause exception to this requirement</w:t>
      </w:r>
      <w:r w:rsidR="00F72CFC">
        <w:t xml:space="preserve"> as it did not provide the required notice at the time its application was filed. </w:t>
      </w:r>
      <w:r w:rsidR="00B04676">
        <w:t>Staff recommends that the request be approved, g</w:t>
      </w:r>
      <w:r w:rsidR="003D1043">
        <w:t xml:space="preserve">iven </w:t>
      </w:r>
      <w:r w:rsidR="00811AC4">
        <w:t xml:space="preserve">that the landowner has written a letter </w:t>
      </w:r>
      <w:r w:rsidR="003D1043">
        <w:t>consent</w:t>
      </w:r>
      <w:r w:rsidR="00811AC4">
        <w:t xml:space="preserve">ing to the decertification as evidence by the consent letter filed on October 17, 2022. </w:t>
      </w:r>
      <w:r w:rsidR="00BC0E1E">
        <w:t>Additionally, i</w:t>
      </w:r>
      <w:r w:rsidR="00811AC4">
        <w:t xml:space="preserve">n the event that the good cause exception is not </w:t>
      </w:r>
      <w:r w:rsidR="00BC0E1E">
        <w:t>granted</w:t>
      </w:r>
      <w:r w:rsidR="00811AC4">
        <w:t xml:space="preserve"> and SDLA’s request for decertification is denied</w:t>
      </w:r>
      <w:r w:rsidR="00BC0E1E">
        <w:t xml:space="preserve"> on the basis that SDLA did not comply with 16 TAC </w:t>
      </w:r>
      <w:r w:rsidR="00BC0E1E" w:rsidRPr="003D1043">
        <w:t>§</w:t>
      </w:r>
      <w:r w:rsidR="00BC0E1E">
        <w:t xml:space="preserve"> 24.245(d)(2)(A), </w:t>
      </w:r>
      <w:r w:rsidR="00811AC4">
        <w:t xml:space="preserve">this same landowner would be set to receive notice under the pending </w:t>
      </w:r>
      <w:r w:rsidR="003D1043">
        <w:t>sale, transfer, merger application between SDLA and Johnson County Special Utility District</w:t>
      </w:r>
      <w:r w:rsidR="005D6A07">
        <w:t xml:space="preserve"> </w:t>
      </w:r>
      <w:r w:rsidR="00BC0E1E">
        <w:t xml:space="preserve">(Johnson County SUD) </w:t>
      </w:r>
      <w:r w:rsidR="005D6A07">
        <w:t>that is currently abated pending resolution of this docket</w:t>
      </w:r>
      <w:r w:rsidR="00BC0E1E">
        <w:t>.</w:t>
      </w:r>
      <w:r w:rsidR="003D1043">
        <w:rPr>
          <w:rStyle w:val="FootnoteReference"/>
        </w:rPr>
        <w:footnoteReference w:id="1"/>
      </w:r>
      <w:r w:rsidR="00811AC4">
        <w:t xml:space="preserve"> </w:t>
      </w:r>
      <w:r w:rsidR="00A6444F">
        <w:t xml:space="preserve">Importantly, as part of that docket, Johnson County SUD intends to acquire SDLA’s water system and SDLA’s certificated service area. If decertification were to be denied in this docket, Johnson County SUD would likely seek decertification of the same approximately 22 acres that SDLA seeks to decertify in this docket. </w:t>
      </w:r>
      <w:r w:rsidR="00BC0E1E">
        <w:t xml:space="preserve">As such, it would serve administrative </w:t>
      </w:r>
      <w:r w:rsidR="00BC0E1E">
        <w:lastRenderedPageBreak/>
        <w:t xml:space="preserve">efficiency to allow the decertification to be approved in this docket. </w:t>
      </w:r>
      <w:r w:rsidR="005D6A07">
        <w:t xml:space="preserve">In accordance with SDLA’s request and Staff’s recommendation, the Parties respectfully request that </w:t>
      </w:r>
      <w:r w:rsidR="00B04676">
        <w:t xml:space="preserve">the good cause exception request be approved and that </w:t>
      </w:r>
      <w:r w:rsidR="005D6A07">
        <w:t xml:space="preserve">this </w:t>
      </w:r>
      <w:r w:rsidR="00B04676">
        <w:t>pleading</w:t>
      </w:r>
      <w:r w:rsidR="005D6A07">
        <w:t xml:space="preserve"> and </w:t>
      </w:r>
      <w:r w:rsidR="00BC0E1E">
        <w:t xml:space="preserve">previously filed </w:t>
      </w:r>
      <w:r w:rsidR="005D6A07">
        <w:t xml:space="preserve">consent </w:t>
      </w:r>
      <w:r w:rsidR="00BC0E1E">
        <w:t>letter</w:t>
      </w:r>
      <w:r w:rsidR="005D6A07">
        <w:t xml:space="preserve"> be admitted as evidence</w:t>
      </w:r>
      <w:r w:rsidR="00B04676">
        <w:t>.</w:t>
      </w:r>
      <w:r w:rsidR="005D6A07">
        <w:t xml:space="preserve"> </w:t>
      </w:r>
    </w:p>
    <w:p w14:paraId="71A27486" w14:textId="77777777" w:rsidR="008B55B8" w:rsidRPr="003F0BB9" w:rsidRDefault="008B55B8" w:rsidP="00F72CFC">
      <w:pPr>
        <w:spacing w:line="360" w:lineRule="auto"/>
        <w:ind w:firstLine="720"/>
      </w:pPr>
    </w:p>
    <w:p w14:paraId="0D9A43D1" w14:textId="22AE85F1" w:rsidR="006D1EA2" w:rsidRPr="003F0BB9" w:rsidRDefault="006D1EA2" w:rsidP="00DF2682">
      <w:pPr>
        <w:pStyle w:val="ListParagraph"/>
        <w:numPr>
          <w:ilvl w:val="0"/>
          <w:numId w:val="10"/>
        </w:numPr>
        <w:spacing w:line="360" w:lineRule="auto"/>
        <w:ind w:left="0" w:firstLine="0"/>
        <w:contextualSpacing w:val="0"/>
        <w:jc w:val="center"/>
        <w:rPr>
          <w:b/>
        </w:rPr>
      </w:pPr>
      <w:r w:rsidRPr="003F0BB9">
        <w:rPr>
          <w:b/>
        </w:rPr>
        <w:t>CONCLUSION</w:t>
      </w:r>
    </w:p>
    <w:p w14:paraId="29B6D873" w14:textId="77D17C1F" w:rsidR="000A43DD" w:rsidRPr="003F0BB9" w:rsidRDefault="00B251B5" w:rsidP="00432209">
      <w:pPr>
        <w:autoSpaceDE w:val="0"/>
        <w:autoSpaceDN w:val="0"/>
        <w:adjustRightInd w:val="0"/>
        <w:spacing w:line="360" w:lineRule="auto"/>
        <w:ind w:firstLine="720"/>
      </w:pPr>
      <w:r w:rsidRPr="003F0BB9">
        <w:t xml:space="preserve">The Parties </w:t>
      </w:r>
      <w:r w:rsidR="00432209" w:rsidRPr="003F0BB9">
        <w:t xml:space="preserve">respectfully request the entry of an </w:t>
      </w:r>
      <w:r w:rsidR="00B04676">
        <w:t>order approving the good cause exception and admitting this filing into evidence</w:t>
      </w:r>
      <w:r w:rsidR="008F35EA" w:rsidRPr="003F0BB9">
        <w:t>.</w:t>
      </w:r>
    </w:p>
    <w:p w14:paraId="2646889D" w14:textId="77777777" w:rsidR="008F35EA" w:rsidRPr="003F0BB9" w:rsidRDefault="008F35EA" w:rsidP="00432209">
      <w:pPr>
        <w:autoSpaceDE w:val="0"/>
        <w:autoSpaceDN w:val="0"/>
        <w:adjustRightInd w:val="0"/>
        <w:spacing w:line="360" w:lineRule="auto"/>
        <w:ind w:firstLine="720"/>
      </w:pPr>
    </w:p>
    <w:p w14:paraId="788500A3" w14:textId="77777777" w:rsidR="00F72CFC" w:rsidRDefault="00F72CFC" w:rsidP="00E57BC8">
      <w:pPr>
        <w:pStyle w:val="Normaldouble"/>
      </w:pPr>
    </w:p>
    <w:p w14:paraId="3BEFE9CE" w14:textId="5DC3174F" w:rsidR="00453823" w:rsidRPr="003F0BB9" w:rsidRDefault="00E544E7" w:rsidP="00E57BC8">
      <w:pPr>
        <w:pStyle w:val="Normaldouble"/>
      </w:pPr>
      <w:r w:rsidRPr="003F0BB9">
        <w:t>D</w:t>
      </w:r>
      <w:r w:rsidR="009D056C" w:rsidRPr="003F0BB9">
        <w:t>ated</w:t>
      </w:r>
      <w:r w:rsidR="00453823" w:rsidRPr="003F0BB9">
        <w:t xml:space="preserve">: </w:t>
      </w:r>
      <w:r w:rsidR="009D056C" w:rsidRPr="003F0BB9">
        <w:t xml:space="preserve"> </w:t>
      </w:r>
      <w:r w:rsidR="001028D5" w:rsidRPr="003F0BB9">
        <w:fldChar w:fldCharType="begin"/>
      </w:r>
      <w:r w:rsidR="001028D5" w:rsidRPr="003F0BB9">
        <w:instrText xml:space="preserve"> DATE \@ "MMMM d, yyyy" </w:instrText>
      </w:r>
      <w:r w:rsidR="001028D5" w:rsidRPr="003F0BB9">
        <w:fldChar w:fldCharType="separate"/>
      </w:r>
      <w:r w:rsidR="00CB6BD5">
        <w:rPr>
          <w:noProof/>
        </w:rPr>
        <w:t>October 19, 2022</w:t>
      </w:r>
      <w:r w:rsidR="001028D5" w:rsidRPr="003F0BB9">
        <w:fldChar w:fldCharType="end"/>
      </w:r>
    </w:p>
    <w:p w14:paraId="7DE95ECC" w14:textId="3DC1567F" w:rsidR="002A360E" w:rsidRPr="003F0BB9" w:rsidRDefault="002A360E" w:rsidP="00653751">
      <w:pPr>
        <w:pStyle w:val="Normaldouble"/>
        <w:ind w:left="4320"/>
      </w:pPr>
      <w:r w:rsidRPr="003F0BB9">
        <w:t xml:space="preserve">Respectfully </w:t>
      </w:r>
      <w:r w:rsidR="004F0AC4" w:rsidRPr="003F0BB9">
        <w:t>s</w:t>
      </w:r>
      <w:r w:rsidRPr="003F0BB9">
        <w:t>ubmitted,</w:t>
      </w:r>
    </w:p>
    <w:p w14:paraId="7CE6A594" w14:textId="77777777" w:rsidR="00FB7C03" w:rsidRPr="003F0BB9" w:rsidRDefault="00FB7C03" w:rsidP="00555A43">
      <w:pPr>
        <w:ind w:left="4320"/>
        <w:contextualSpacing/>
        <w:jc w:val="left"/>
        <w:rPr>
          <w:b/>
          <w:szCs w:val="24"/>
        </w:rPr>
      </w:pPr>
      <w:r w:rsidRPr="003F0BB9">
        <w:rPr>
          <w:b/>
          <w:szCs w:val="24"/>
        </w:rPr>
        <w:t>PUBLIC UTILITY COMMISSION OF TEXAS LEGAL DIVISION</w:t>
      </w:r>
    </w:p>
    <w:p w14:paraId="376B0724" w14:textId="77777777" w:rsidR="00FB7C03" w:rsidRPr="003F0BB9" w:rsidRDefault="00FB7C03" w:rsidP="00653751">
      <w:pPr>
        <w:pStyle w:val="Normaldouble"/>
        <w:spacing w:line="240" w:lineRule="auto"/>
        <w:ind w:left="4320"/>
      </w:pPr>
    </w:p>
    <w:p w14:paraId="13693C10" w14:textId="545E4E62" w:rsidR="00520210" w:rsidRPr="003F0BB9" w:rsidRDefault="00520210" w:rsidP="00520210">
      <w:pPr>
        <w:ind w:left="4320"/>
      </w:pPr>
      <w:r w:rsidRPr="003F0BB9">
        <w:t>Keith Rogas</w:t>
      </w:r>
    </w:p>
    <w:p w14:paraId="438C91A3" w14:textId="77777777" w:rsidR="00712486" w:rsidRPr="003F0BB9" w:rsidRDefault="00712486" w:rsidP="00712486">
      <w:pPr>
        <w:contextualSpacing/>
        <w:rPr>
          <w:szCs w:val="24"/>
        </w:rPr>
      </w:pPr>
      <w:r w:rsidRPr="003F0BB9">
        <w:rPr>
          <w:szCs w:val="24"/>
        </w:rPr>
        <w:tab/>
      </w:r>
      <w:r w:rsidRPr="003F0BB9">
        <w:rPr>
          <w:szCs w:val="24"/>
        </w:rPr>
        <w:tab/>
      </w:r>
      <w:r w:rsidRPr="003F0BB9">
        <w:rPr>
          <w:szCs w:val="24"/>
        </w:rPr>
        <w:tab/>
      </w:r>
      <w:r w:rsidRPr="003F0BB9">
        <w:rPr>
          <w:szCs w:val="24"/>
        </w:rPr>
        <w:tab/>
      </w:r>
      <w:r w:rsidRPr="003F0BB9">
        <w:rPr>
          <w:szCs w:val="24"/>
        </w:rPr>
        <w:tab/>
      </w:r>
      <w:r w:rsidRPr="003F0BB9">
        <w:rPr>
          <w:szCs w:val="24"/>
        </w:rPr>
        <w:tab/>
        <w:t>Division Director</w:t>
      </w:r>
    </w:p>
    <w:p w14:paraId="02BBF4A8" w14:textId="77777777" w:rsidR="00712486" w:rsidRPr="003F0BB9" w:rsidRDefault="00712486" w:rsidP="00712486">
      <w:pPr>
        <w:contextualSpacing/>
        <w:rPr>
          <w:szCs w:val="24"/>
        </w:rPr>
      </w:pPr>
    </w:p>
    <w:p w14:paraId="73AA17A3" w14:textId="3E0B5680" w:rsidR="00424344" w:rsidRPr="003F0BB9" w:rsidRDefault="00DA64F4" w:rsidP="00424344">
      <w:pPr>
        <w:overflowPunct w:val="0"/>
        <w:autoSpaceDE w:val="0"/>
        <w:autoSpaceDN w:val="0"/>
        <w:adjustRightInd w:val="0"/>
        <w:ind w:left="4320"/>
        <w:jc w:val="left"/>
        <w:textAlignment w:val="baseline"/>
      </w:pPr>
      <w:r w:rsidRPr="003F0BB9">
        <w:t>Sneha Patel</w:t>
      </w:r>
    </w:p>
    <w:p w14:paraId="5F59ADD1" w14:textId="77777777" w:rsidR="00424344" w:rsidRPr="003F0BB9" w:rsidRDefault="00424344" w:rsidP="00424344">
      <w:pPr>
        <w:overflowPunct w:val="0"/>
        <w:autoSpaceDE w:val="0"/>
        <w:autoSpaceDN w:val="0"/>
        <w:adjustRightInd w:val="0"/>
        <w:ind w:left="4320"/>
        <w:jc w:val="left"/>
        <w:textAlignment w:val="baseline"/>
      </w:pPr>
      <w:r w:rsidRPr="003F0BB9">
        <w:t>Managing Attorney</w:t>
      </w:r>
    </w:p>
    <w:p w14:paraId="2F7A10B4" w14:textId="77777777" w:rsidR="00424344" w:rsidRPr="003F0BB9" w:rsidRDefault="00424344" w:rsidP="00424344">
      <w:pPr>
        <w:overflowPunct w:val="0"/>
        <w:autoSpaceDE w:val="0"/>
        <w:autoSpaceDN w:val="0"/>
        <w:adjustRightInd w:val="0"/>
        <w:ind w:left="4320"/>
        <w:jc w:val="left"/>
        <w:textAlignment w:val="baseline"/>
        <w:rPr>
          <w:szCs w:val="24"/>
        </w:rPr>
      </w:pPr>
    </w:p>
    <w:p w14:paraId="78DF85B4" w14:textId="728F5A11" w:rsidR="00424344" w:rsidRPr="003F0BB9" w:rsidRDefault="00310FEF" w:rsidP="00424344">
      <w:pPr>
        <w:overflowPunct w:val="0"/>
        <w:autoSpaceDE w:val="0"/>
        <w:autoSpaceDN w:val="0"/>
        <w:adjustRightInd w:val="0"/>
        <w:ind w:left="4320"/>
        <w:jc w:val="left"/>
        <w:textAlignment w:val="baseline"/>
        <w:rPr>
          <w:szCs w:val="24"/>
          <w:u w:val="single"/>
        </w:rPr>
      </w:pPr>
      <w:r w:rsidRPr="003F0BB9">
        <w:rPr>
          <w:szCs w:val="24"/>
          <w:u w:val="single"/>
        </w:rPr>
        <w:t>/s/ Scott Miles</w:t>
      </w:r>
    </w:p>
    <w:p w14:paraId="32195310"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 Miles</w:t>
      </w:r>
    </w:p>
    <w:p w14:paraId="10944C4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State Bar No. 24098103</w:t>
      </w:r>
    </w:p>
    <w:p w14:paraId="243F13DD"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1701 N. Congress Avenue</w:t>
      </w:r>
    </w:p>
    <w:p w14:paraId="22E9D7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P.O. Box 13326</w:t>
      </w:r>
    </w:p>
    <w:p w14:paraId="7FFC6D7C"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Austin, Texas 78711-3326</w:t>
      </w:r>
    </w:p>
    <w:p w14:paraId="12012C28"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936-7228</w:t>
      </w:r>
    </w:p>
    <w:p w14:paraId="5207A29E"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(512) 936-7268 (facsimile)</w:t>
      </w:r>
    </w:p>
    <w:p w14:paraId="09F6680F" w14:textId="77777777" w:rsidR="00424344" w:rsidRPr="003F0BB9" w:rsidRDefault="00424344" w:rsidP="00424344">
      <w:pPr>
        <w:overflowPunct w:val="0"/>
        <w:autoSpaceDE w:val="0"/>
        <w:autoSpaceDN w:val="0"/>
        <w:adjustRightInd w:val="0"/>
        <w:ind w:left="4320"/>
        <w:jc w:val="left"/>
        <w:textAlignment w:val="baseline"/>
        <w:rPr>
          <w:szCs w:val="24"/>
        </w:rPr>
      </w:pPr>
      <w:r w:rsidRPr="003F0BB9">
        <w:rPr>
          <w:szCs w:val="24"/>
        </w:rPr>
        <w:t>Scott.Miles@puc.texas.gov</w:t>
      </w:r>
    </w:p>
    <w:p w14:paraId="60554629" w14:textId="77777777" w:rsidR="00FC64BB" w:rsidRPr="003F0BB9" w:rsidRDefault="00FC64BB" w:rsidP="00712486">
      <w:pPr>
        <w:pStyle w:val="Docketnumber"/>
        <w:rPr>
          <w:sz w:val="24"/>
          <w:szCs w:val="24"/>
        </w:rPr>
      </w:pPr>
    </w:p>
    <w:p w14:paraId="516FA16F" w14:textId="77777777" w:rsidR="008B55B8" w:rsidRDefault="008B55B8" w:rsidP="00712486">
      <w:pPr>
        <w:pStyle w:val="Docketnumber"/>
        <w:rPr>
          <w:sz w:val="24"/>
          <w:szCs w:val="24"/>
        </w:rPr>
      </w:pPr>
    </w:p>
    <w:p w14:paraId="51B5EF45" w14:textId="77777777" w:rsidR="008B55B8" w:rsidRDefault="008B55B8" w:rsidP="00712486">
      <w:pPr>
        <w:pStyle w:val="Docketnumber"/>
        <w:rPr>
          <w:sz w:val="24"/>
          <w:szCs w:val="24"/>
        </w:rPr>
      </w:pPr>
    </w:p>
    <w:p w14:paraId="2F2CDFC3" w14:textId="77777777" w:rsidR="008B55B8" w:rsidRDefault="008B55B8" w:rsidP="00712486">
      <w:pPr>
        <w:pStyle w:val="Docketnumber"/>
        <w:rPr>
          <w:sz w:val="24"/>
          <w:szCs w:val="24"/>
        </w:rPr>
      </w:pPr>
    </w:p>
    <w:p w14:paraId="442783D0" w14:textId="77777777" w:rsidR="008B55B8" w:rsidRDefault="008B55B8" w:rsidP="00712486">
      <w:pPr>
        <w:pStyle w:val="Docketnumber"/>
        <w:rPr>
          <w:sz w:val="24"/>
          <w:szCs w:val="24"/>
        </w:rPr>
      </w:pPr>
    </w:p>
    <w:p w14:paraId="70219B3D" w14:textId="77777777" w:rsidR="008B55B8" w:rsidRDefault="008B55B8" w:rsidP="00712486">
      <w:pPr>
        <w:pStyle w:val="Docketnumber"/>
        <w:rPr>
          <w:sz w:val="24"/>
          <w:szCs w:val="24"/>
        </w:rPr>
      </w:pPr>
    </w:p>
    <w:p w14:paraId="3B40FDAB" w14:textId="77777777" w:rsidR="008B55B8" w:rsidRDefault="008B55B8" w:rsidP="00712486">
      <w:pPr>
        <w:pStyle w:val="Docketnumber"/>
        <w:rPr>
          <w:sz w:val="24"/>
          <w:szCs w:val="24"/>
        </w:rPr>
      </w:pPr>
    </w:p>
    <w:p w14:paraId="72C8DF56" w14:textId="77777777" w:rsidR="008B55B8" w:rsidRDefault="008B55B8" w:rsidP="00712486">
      <w:pPr>
        <w:pStyle w:val="Docketnumber"/>
        <w:rPr>
          <w:sz w:val="24"/>
          <w:szCs w:val="24"/>
        </w:rPr>
      </w:pPr>
    </w:p>
    <w:p w14:paraId="182CD99D" w14:textId="77777777" w:rsidR="008B55B8" w:rsidRDefault="008B55B8" w:rsidP="00712486">
      <w:pPr>
        <w:pStyle w:val="Docketnumber"/>
        <w:rPr>
          <w:sz w:val="24"/>
          <w:szCs w:val="24"/>
        </w:rPr>
      </w:pPr>
    </w:p>
    <w:p w14:paraId="384394B1" w14:textId="1F2CE3D3" w:rsidR="00712486" w:rsidRPr="003F0BB9" w:rsidRDefault="00712486" w:rsidP="00712486">
      <w:pPr>
        <w:pStyle w:val="Docketnumber"/>
        <w:rPr>
          <w:sz w:val="24"/>
          <w:szCs w:val="24"/>
        </w:rPr>
      </w:pPr>
      <w:r w:rsidRPr="003F0BB9">
        <w:rPr>
          <w:sz w:val="24"/>
          <w:szCs w:val="24"/>
        </w:rPr>
        <w:lastRenderedPageBreak/>
        <w:t xml:space="preserve">DOCKET NO. </w:t>
      </w:r>
      <w:r w:rsidR="00DE3EB4" w:rsidRPr="003F0BB9">
        <w:rPr>
          <w:sz w:val="24"/>
          <w:szCs w:val="24"/>
        </w:rPr>
        <w:t>5</w:t>
      </w:r>
      <w:r w:rsidR="005A5473" w:rsidRPr="003F0BB9">
        <w:rPr>
          <w:sz w:val="24"/>
          <w:szCs w:val="24"/>
        </w:rPr>
        <w:t>2453</w:t>
      </w:r>
    </w:p>
    <w:p w14:paraId="13AC111C" w14:textId="77777777" w:rsidR="00712486" w:rsidRPr="003F0BB9" w:rsidRDefault="00712486" w:rsidP="00712486">
      <w:pPr>
        <w:jc w:val="center"/>
        <w:rPr>
          <w:b/>
          <w:szCs w:val="24"/>
        </w:rPr>
      </w:pPr>
    </w:p>
    <w:p w14:paraId="4B192B99" w14:textId="77777777" w:rsidR="00712486" w:rsidRPr="003F0BB9" w:rsidRDefault="00712486" w:rsidP="00712486">
      <w:pPr>
        <w:jc w:val="center"/>
        <w:rPr>
          <w:b/>
          <w:szCs w:val="24"/>
        </w:rPr>
      </w:pPr>
      <w:r w:rsidRPr="003F0BB9">
        <w:rPr>
          <w:b/>
          <w:szCs w:val="24"/>
        </w:rPr>
        <w:t>CERTIFICATE OF SERVICE</w:t>
      </w:r>
    </w:p>
    <w:p w14:paraId="1FAA70EA" w14:textId="77777777" w:rsidR="00712486" w:rsidRPr="003F0BB9" w:rsidRDefault="00712486" w:rsidP="00F84B43">
      <w:pPr>
        <w:spacing w:line="360" w:lineRule="auto"/>
        <w:ind w:firstLine="720"/>
        <w:rPr>
          <w:szCs w:val="24"/>
        </w:rPr>
      </w:pPr>
    </w:p>
    <w:p w14:paraId="68BA7CCC" w14:textId="3EF7B951" w:rsidR="00712486" w:rsidRPr="003F0BB9" w:rsidRDefault="00712486" w:rsidP="00F84B43">
      <w:pPr>
        <w:spacing w:line="360" w:lineRule="auto"/>
        <w:ind w:firstLine="720"/>
        <w:rPr>
          <w:color w:val="0D0D0D"/>
          <w:szCs w:val="24"/>
        </w:rPr>
      </w:pPr>
      <w:r w:rsidRPr="003F0BB9">
        <w:rPr>
          <w:szCs w:val="24"/>
        </w:rPr>
        <w:t>I</w:t>
      </w:r>
      <w:r w:rsidRPr="003F0BB9">
        <w:rPr>
          <w:color w:val="0D0D0D"/>
          <w:szCs w:val="24"/>
        </w:rPr>
        <w:t xml:space="preserve"> certify that, unless otherwise ordered by the presiding officer, notice of the filing of this document was provided to all parties of record via electronic mail on</w:t>
      </w:r>
      <w:r w:rsidRPr="003F0BB9">
        <w:rPr>
          <w:szCs w:val="24"/>
        </w:rPr>
        <w:t xml:space="preserve"> </w:t>
      </w:r>
      <w:r w:rsidRPr="003F0BB9">
        <w:rPr>
          <w:szCs w:val="24"/>
        </w:rPr>
        <w:fldChar w:fldCharType="begin"/>
      </w:r>
      <w:r w:rsidRPr="003F0BB9">
        <w:rPr>
          <w:szCs w:val="24"/>
        </w:rPr>
        <w:instrText xml:space="preserve"> DATE \@ "MMMM d, yyyy" </w:instrText>
      </w:r>
      <w:r w:rsidRPr="003F0BB9">
        <w:rPr>
          <w:szCs w:val="24"/>
        </w:rPr>
        <w:fldChar w:fldCharType="separate"/>
      </w:r>
      <w:r w:rsidR="00CB6BD5">
        <w:rPr>
          <w:noProof/>
          <w:szCs w:val="24"/>
        </w:rPr>
        <w:t>October 19, 2022</w:t>
      </w:r>
      <w:r w:rsidRPr="003F0BB9">
        <w:rPr>
          <w:szCs w:val="24"/>
        </w:rPr>
        <w:fldChar w:fldCharType="end"/>
      </w:r>
      <w:r w:rsidRPr="003F0BB9">
        <w:rPr>
          <w:color w:val="0D0D0D"/>
          <w:szCs w:val="24"/>
        </w:rPr>
        <w:t>, in accordance with the Order Suspending Rules, issued in Project No. 50664.</w:t>
      </w:r>
    </w:p>
    <w:p w14:paraId="55529C5D" w14:textId="77777777" w:rsidR="00712486" w:rsidRPr="003F0BB9" w:rsidRDefault="00712486" w:rsidP="00F84B43">
      <w:pPr>
        <w:spacing w:line="360" w:lineRule="auto"/>
        <w:ind w:firstLine="720"/>
        <w:rPr>
          <w:szCs w:val="24"/>
        </w:rPr>
      </w:pPr>
    </w:p>
    <w:p w14:paraId="5D457818" w14:textId="6AEFAEF5" w:rsidR="00712486" w:rsidRPr="003F0BB9" w:rsidRDefault="00310FEF" w:rsidP="00F84B43">
      <w:pPr>
        <w:ind w:left="3600" w:firstLine="720"/>
        <w:rPr>
          <w:szCs w:val="24"/>
          <w:u w:val="single"/>
        </w:rPr>
      </w:pPr>
      <w:r w:rsidRPr="003F0BB9">
        <w:rPr>
          <w:szCs w:val="24"/>
          <w:u w:val="single"/>
        </w:rPr>
        <w:t>/s/ Scott Miles</w:t>
      </w:r>
    </w:p>
    <w:p w14:paraId="6F2AA33F" w14:textId="382470CC" w:rsidR="00C82C8B" w:rsidRPr="00357CB2" w:rsidRDefault="00424344" w:rsidP="00712486">
      <w:pPr>
        <w:ind w:left="4320"/>
        <w:rPr>
          <w:rFonts w:eastAsia="Calibri"/>
          <w:szCs w:val="24"/>
        </w:rPr>
      </w:pPr>
      <w:r w:rsidRPr="003F0BB9">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58ED0E66" w14:textId="1BBB34F6" w:rsidR="003D1043" w:rsidRPr="005D6A07" w:rsidRDefault="003D1043" w:rsidP="00283497">
      <w:pPr>
        <w:pStyle w:val="FootnoteText"/>
        <w:spacing w:after="120"/>
        <w:ind w:firstLine="720"/>
      </w:pPr>
      <w:r>
        <w:rPr>
          <w:rStyle w:val="FootnoteReference"/>
        </w:rPr>
        <w:footnoteRef/>
      </w:r>
      <w:r w:rsidR="005D6A07">
        <w:t xml:space="preserve">  </w:t>
      </w:r>
      <w:r w:rsidR="005D6A07" w:rsidRPr="005D6A07">
        <w:rPr>
          <w:i/>
          <w:iCs/>
        </w:rPr>
        <w:t xml:space="preserve">Application </w:t>
      </w:r>
      <w:r w:rsidR="005D6A07">
        <w:rPr>
          <w:i/>
          <w:iCs/>
        </w:rPr>
        <w:t>o</w:t>
      </w:r>
      <w:r w:rsidR="005D6A07" w:rsidRPr="005D6A07">
        <w:rPr>
          <w:i/>
          <w:iCs/>
        </w:rPr>
        <w:t xml:space="preserve">f Skyline Drive Landowners Association </w:t>
      </w:r>
      <w:r w:rsidR="005D6A07">
        <w:rPr>
          <w:i/>
          <w:iCs/>
        </w:rPr>
        <w:t>a</w:t>
      </w:r>
      <w:r w:rsidR="005D6A07" w:rsidRPr="005D6A07">
        <w:rPr>
          <w:i/>
          <w:iCs/>
        </w:rPr>
        <w:t xml:space="preserve">nd Johnson County Special Utility District </w:t>
      </w:r>
      <w:r w:rsidR="005D6A07">
        <w:rPr>
          <w:i/>
          <w:iCs/>
        </w:rPr>
        <w:t>f</w:t>
      </w:r>
      <w:r w:rsidR="005D6A07" w:rsidRPr="005D6A07">
        <w:rPr>
          <w:i/>
          <w:iCs/>
        </w:rPr>
        <w:t xml:space="preserve">or Sale, Transfer </w:t>
      </w:r>
      <w:r w:rsidR="005D6A07">
        <w:rPr>
          <w:i/>
          <w:iCs/>
        </w:rPr>
        <w:t>o</w:t>
      </w:r>
      <w:r w:rsidR="005D6A07" w:rsidRPr="005D6A07">
        <w:rPr>
          <w:i/>
          <w:iCs/>
        </w:rPr>
        <w:t xml:space="preserve">r Merger </w:t>
      </w:r>
      <w:r w:rsidR="005D6A07">
        <w:rPr>
          <w:i/>
          <w:iCs/>
        </w:rPr>
        <w:t>o</w:t>
      </w:r>
      <w:r w:rsidR="005D6A07" w:rsidRPr="005D6A07">
        <w:rPr>
          <w:i/>
          <w:iCs/>
        </w:rPr>
        <w:t xml:space="preserve">f Facilities </w:t>
      </w:r>
      <w:r w:rsidR="005D6A07">
        <w:rPr>
          <w:i/>
          <w:iCs/>
        </w:rPr>
        <w:t>a</w:t>
      </w:r>
      <w:r w:rsidR="005D6A07" w:rsidRPr="005D6A07">
        <w:rPr>
          <w:i/>
          <w:iCs/>
        </w:rPr>
        <w:t>nd Certificate Rights Johnson County</w:t>
      </w:r>
      <w:r w:rsidR="005D6A07">
        <w:t xml:space="preserve">, Docket No. 53922 (pending).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1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0CE1"/>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43D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0AA4"/>
    <w:rsid w:val="001832A4"/>
    <w:rsid w:val="00190967"/>
    <w:rsid w:val="00197531"/>
    <w:rsid w:val="001A2D16"/>
    <w:rsid w:val="001A7DBE"/>
    <w:rsid w:val="001B0D9A"/>
    <w:rsid w:val="001B34BC"/>
    <w:rsid w:val="001B71C5"/>
    <w:rsid w:val="001C0EBF"/>
    <w:rsid w:val="001C24C6"/>
    <w:rsid w:val="001C28A6"/>
    <w:rsid w:val="001C38BF"/>
    <w:rsid w:val="001C3BDA"/>
    <w:rsid w:val="001D0373"/>
    <w:rsid w:val="001D0EFA"/>
    <w:rsid w:val="001D3EAD"/>
    <w:rsid w:val="001E0547"/>
    <w:rsid w:val="001E1E75"/>
    <w:rsid w:val="001E55D1"/>
    <w:rsid w:val="001F2D21"/>
    <w:rsid w:val="001F5FDD"/>
    <w:rsid w:val="001F7921"/>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196B"/>
    <w:rsid w:val="00253FE6"/>
    <w:rsid w:val="0025700B"/>
    <w:rsid w:val="00261AFE"/>
    <w:rsid w:val="002651F0"/>
    <w:rsid w:val="002679E2"/>
    <w:rsid w:val="00267E98"/>
    <w:rsid w:val="00270C7B"/>
    <w:rsid w:val="00271524"/>
    <w:rsid w:val="00272208"/>
    <w:rsid w:val="00275311"/>
    <w:rsid w:val="00282897"/>
    <w:rsid w:val="002834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2F598D"/>
    <w:rsid w:val="002F751A"/>
    <w:rsid w:val="003021A2"/>
    <w:rsid w:val="003033F1"/>
    <w:rsid w:val="00303A45"/>
    <w:rsid w:val="00305298"/>
    <w:rsid w:val="00310FEF"/>
    <w:rsid w:val="003165AD"/>
    <w:rsid w:val="00316ABF"/>
    <w:rsid w:val="00320E5B"/>
    <w:rsid w:val="00321789"/>
    <w:rsid w:val="00332458"/>
    <w:rsid w:val="003346A4"/>
    <w:rsid w:val="00336ACF"/>
    <w:rsid w:val="00341854"/>
    <w:rsid w:val="003452FC"/>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043"/>
    <w:rsid w:val="003D152A"/>
    <w:rsid w:val="003D1D6C"/>
    <w:rsid w:val="003D3F31"/>
    <w:rsid w:val="003E1AA5"/>
    <w:rsid w:val="003E2C8F"/>
    <w:rsid w:val="003E501B"/>
    <w:rsid w:val="003E7A59"/>
    <w:rsid w:val="003F0BB9"/>
    <w:rsid w:val="003F72A0"/>
    <w:rsid w:val="00401BF3"/>
    <w:rsid w:val="00403A3D"/>
    <w:rsid w:val="00403B88"/>
    <w:rsid w:val="00404493"/>
    <w:rsid w:val="0041248F"/>
    <w:rsid w:val="00414B92"/>
    <w:rsid w:val="004152A7"/>
    <w:rsid w:val="00421A1E"/>
    <w:rsid w:val="00422A05"/>
    <w:rsid w:val="00423664"/>
    <w:rsid w:val="004239E2"/>
    <w:rsid w:val="00424344"/>
    <w:rsid w:val="004259C2"/>
    <w:rsid w:val="00431973"/>
    <w:rsid w:val="00432209"/>
    <w:rsid w:val="00434247"/>
    <w:rsid w:val="00435C56"/>
    <w:rsid w:val="0043617A"/>
    <w:rsid w:val="00437F13"/>
    <w:rsid w:val="00444FEA"/>
    <w:rsid w:val="004478B0"/>
    <w:rsid w:val="00447F31"/>
    <w:rsid w:val="00450C29"/>
    <w:rsid w:val="00451ADC"/>
    <w:rsid w:val="004524C3"/>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4A2A"/>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97B8B"/>
    <w:rsid w:val="005A2808"/>
    <w:rsid w:val="005A31F1"/>
    <w:rsid w:val="005A421D"/>
    <w:rsid w:val="005A4CA3"/>
    <w:rsid w:val="005A5473"/>
    <w:rsid w:val="005A652A"/>
    <w:rsid w:val="005B6597"/>
    <w:rsid w:val="005B76D0"/>
    <w:rsid w:val="005B7A58"/>
    <w:rsid w:val="005B7B7B"/>
    <w:rsid w:val="005C5115"/>
    <w:rsid w:val="005D0E47"/>
    <w:rsid w:val="005D6A0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177EE"/>
    <w:rsid w:val="00621AF5"/>
    <w:rsid w:val="006323A7"/>
    <w:rsid w:val="00633065"/>
    <w:rsid w:val="0064292A"/>
    <w:rsid w:val="006470FE"/>
    <w:rsid w:val="00650A71"/>
    <w:rsid w:val="00651E9F"/>
    <w:rsid w:val="00653751"/>
    <w:rsid w:val="006570BC"/>
    <w:rsid w:val="006615AD"/>
    <w:rsid w:val="00662506"/>
    <w:rsid w:val="0066299F"/>
    <w:rsid w:val="00662F0A"/>
    <w:rsid w:val="006639AD"/>
    <w:rsid w:val="006651F5"/>
    <w:rsid w:val="0066794B"/>
    <w:rsid w:val="00672B9B"/>
    <w:rsid w:val="0068771C"/>
    <w:rsid w:val="00687DD6"/>
    <w:rsid w:val="00687ECC"/>
    <w:rsid w:val="00692AD3"/>
    <w:rsid w:val="006964B5"/>
    <w:rsid w:val="006A105D"/>
    <w:rsid w:val="006B0602"/>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4B61"/>
    <w:rsid w:val="007151AB"/>
    <w:rsid w:val="007154AA"/>
    <w:rsid w:val="00720876"/>
    <w:rsid w:val="00721484"/>
    <w:rsid w:val="007271CB"/>
    <w:rsid w:val="00732327"/>
    <w:rsid w:val="00734222"/>
    <w:rsid w:val="00735FE0"/>
    <w:rsid w:val="00736E45"/>
    <w:rsid w:val="00737585"/>
    <w:rsid w:val="00743CE0"/>
    <w:rsid w:val="00745A19"/>
    <w:rsid w:val="00745F27"/>
    <w:rsid w:val="007467E4"/>
    <w:rsid w:val="0075215A"/>
    <w:rsid w:val="00752A91"/>
    <w:rsid w:val="0075420D"/>
    <w:rsid w:val="00754D81"/>
    <w:rsid w:val="007636DB"/>
    <w:rsid w:val="00765020"/>
    <w:rsid w:val="00766674"/>
    <w:rsid w:val="00767DFD"/>
    <w:rsid w:val="007717F6"/>
    <w:rsid w:val="007726C7"/>
    <w:rsid w:val="007805C5"/>
    <w:rsid w:val="00785B05"/>
    <w:rsid w:val="00791658"/>
    <w:rsid w:val="00796B70"/>
    <w:rsid w:val="007972AD"/>
    <w:rsid w:val="007A1766"/>
    <w:rsid w:val="007A27E6"/>
    <w:rsid w:val="007A38A3"/>
    <w:rsid w:val="007A39D5"/>
    <w:rsid w:val="007A5F84"/>
    <w:rsid w:val="007B1473"/>
    <w:rsid w:val="007B5AE9"/>
    <w:rsid w:val="007B667C"/>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1AC4"/>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4A07"/>
    <w:rsid w:val="00885CD1"/>
    <w:rsid w:val="008915EB"/>
    <w:rsid w:val="008921BB"/>
    <w:rsid w:val="00893351"/>
    <w:rsid w:val="008947F4"/>
    <w:rsid w:val="00894D54"/>
    <w:rsid w:val="00894DCF"/>
    <w:rsid w:val="008A0CD3"/>
    <w:rsid w:val="008A7F35"/>
    <w:rsid w:val="008B0CAF"/>
    <w:rsid w:val="008B5086"/>
    <w:rsid w:val="008B55B8"/>
    <w:rsid w:val="008B7A10"/>
    <w:rsid w:val="008C6C34"/>
    <w:rsid w:val="008D0224"/>
    <w:rsid w:val="008D3B53"/>
    <w:rsid w:val="008D4CAE"/>
    <w:rsid w:val="008D585A"/>
    <w:rsid w:val="008E331B"/>
    <w:rsid w:val="008E3F1C"/>
    <w:rsid w:val="008E4957"/>
    <w:rsid w:val="008E5F5E"/>
    <w:rsid w:val="008E684E"/>
    <w:rsid w:val="008F1B72"/>
    <w:rsid w:val="008F35EA"/>
    <w:rsid w:val="008F36DB"/>
    <w:rsid w:val="008F4898"/>
    <w:rsid w:val="00903852"/>
    <w:rsid w:val="00906C49"/>
    <w:rsid w:val="00911CA1"/>
    <w:rsid w:val="00913C70"/>
    <w:rsid w:val="00925917"/>
    <w:rsid w:val="0092610B"/>
    <w:rsid w:val="00927C99"/>
    <w:rsid w:val="00930B8D"/>
    <w:rsid w:val="00932E23"/>
    <w:rsid w:val="00933F91"/>
    <w:rsid w:val="00936A79"/>
    <w:rsid w:val="009377A3"/>
    <w:rsid w:val="00940316"/>
    <w:rsid w:val="009410CB"/>
    <w:rsid w:val="009433E9"/>
    <w:rsid w:val="00944CF8"/>
    <w:rsid w:val="00953708"/>
    <w:rsid w:val="00953B7B"/>
    <w:rsid w:val="00957610"/>
    <w:rsid w:val="00960F8F"/>
    <w:rsid w:val="00965618"/>
    <w:rsid w:val="00971044"/>
    <w:rsid w:val="00971121"/>
    <w:rsid w:val="00971254"/>
    <w:rsid w:val="0097418D"/>
    <w:rsid w:val="009741CA"/>
    <w:rsid w:val="00974277"/>
    <w:rsid w:val="00975123"/>
    <w:rsid w:val="00975A43"/>
    <w:rsid w:val="00980824"/>
    <w:rsid w:val="00991476"/>
    <w:rsid w:val="00996951"/>
    <w:rsid w:val="009A0B70"/>
    <w:rsid w:val="009A498F"/>
    <w:rsid w:val="009A60B6"/>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444F"/>
    <w:rsid w:val="00A678CF"/>
    <w:rsid w:val="00A702F0"/>
    <w:rsid w:val="00A70425"/>
    <w:rsid w:val="00A70979"/>
    <w:rsid w:val="00A714E3"/>
    <w:rsid w:val="00A73F0F"/>
    <w:rsid w:val="00A747AD"/>
    <w:rsid w:val="00A75CE5"/>
    <w:rsid w:val="00A76E69"/>
    <w:rsid w:val="00A81EF1"/>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C7A49"/>
    <w:rsid w:val="00AD0DA2"/>
    <w:rsid w:val="00AD1E9F"/>
    <w:rsid w:val="00AD27C1"/>
    <w:rsid w:val="00AD38F1"/>
    <w:rsid w:val="00AD63B4"/>
    <w:rsid w:val="00AE1CB0"/>
    <w:rsid w:val="00AE4383"/>
    <w:rsid w:val="00AE4F84"/>
    <w:rsid w:val="00AE597A"/>
    <w:rsid w:val="00AF3657"/>
    <w:rsid w:val="00B01365"/>
    <w:rsid w:val="00B04676"/>
    <w:rsid w:val="00B1063A"/>
    <w:rsid w:val="00B12542"/>
    <w:rsid w:val="00B12A43"/>
    <w:rsid w:val="00B15436"/>
    <w:rsid w:val="00B2368A"/>
    <w:rsid w:val="00B251B5"/>
    <w:rsid w:val="00B26DE3"/>
    <w:rsid w:val="00B31270"/>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6CF8"/>
    <w:rsid w:val="00B971AD"/>
    <w:rsid w:val="00BA01D0"/>
    <w:rsid w:val="00BA0223"/>
    <w:rsid w:val="00BA139E"/>
    <w:rsid w:val="00BA175C"/>
    <w:rsid w:val="00BA2A7F"/>
    <w:rsid w:val="00BA684F"/>
    <w:rsid w:val="00BB0FE8"/>
    <w:rsid w:val="00BC010F"/>
    <w:rsid w:val="00BC0E1E"/>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6F48"/>
    <w:rsid w:val="00C17953"/>
    <w:rsid w:val="00C22363"/>
    <w:rsid w:val="00C22F7D"/>
    <w:rsid w:val="00C23AFC"/>
    <w:rsid w:val="00C23DA4"/>
    <w:rsid w:val="00C24EA9"/>
    <w:rsid w:val="00C25FEB"/>
    <w:rsid w:val="00C276F3"/>
    <w:rsid w:val="00C311C3"/>
    <w:rsid w:val="00C3426E"/>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6BD5"/>
    <w:rsid w:val="00CB7857"/>
    <w:rsid w:val="00CC0E0D"/>
    <w:rsid w:val="00CC22BE"/>
    <w:rsid w:val="00CC2E19"/>
    <w:rsid w:val="00CC3603"/>
    <w:rsid w:val="00CC45F3"/>
    <w:rsid w:val="00CC4FA0"/>
    <w:rsid w:val="00CC76E0"/>
    <w:rsid w:val="00CD078F"/>
    <w:rsid w:val="00CD7193"/>
    <w:rsid w:val="00CE16ED"/>
    <w:rsid w:val="00CE6EF2"/>
    <w:rsid w:val="00D017CA"/>
    <w:rsid w:val="00D01DC2"/>
    <w:rsid w:val="00D03766"/>
    <w:rsid w:val="00D11758"/>
    <w:rsid w:val="00D12BA5"/>
    <w:rsid w:val="00D2030C"/>
    <w:rsid w:val="00D207FC"/>
    <w:rsid w:val="00D2238A"/>
    <w:rsid w:val="00D236F5"/>
    <w:rsid w:val="00D32DFB"/>
    <w:rsid w:val="00D33BD9"/>
    <w:rsid w:val="00D35DEF"/>
    <w:rsid w:val="00D40C0D"/>
    <w:rsid w:val="00D4436F"/>
    <w:rsid w:val="00D44CF6"/>
    <w:rsid w:val="00D52A4A"/>
    <w:rsid w:val="00D61912"/>
    <w:rsid w:val="00D61BC0"/>
    <w:rsid w:val="00D66192"/>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95B65"/>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C72AC"/>
    <w:rsid w:val="00DD024A"/>
    <w:rsid w:val="00DD14FB"/>
    <w:rsid w:val="00DD3267"/>
    <w:rsid w:val="00DE2E28"/>
    <w:rsid w:val="00DE3EB4"/>
    <w:rsid w:val="00DE5974"/>
    <w:rsid w:val="00DF0679"/>
    <w:rsid w:val="00DF2682"/>
    <w:rsid w:val="00DF60AA"/>
    <w:rsid w:val="00E01327"/>
    <w:rsid w:val="00E03DC4"/>
    <w:rsid w:val="00E10C21"/>
    <w:rsid w:val="00E12535"/>
    <w:rsid w:val="00E146F2"/>
    <w:rsid w:val="00E20EF4"/>
    <w:rsid w:val="00E22B2A"/>
    <w:rsid w:val="00E22DA1"/>
    <w:rsid w:val="00E23B5D"/>
    <w:rsid w:val="00E26F9F"/>
    <w:rsid w:val="00E32166"/>
    <w:rsid w:val="00E324F4"/>
    <w:rsid w:val="00E35B5D"/>
    <w:rsid w:val="00E363C9"/>
    <w:rsid w:val="00E40041"/>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72CFC"/>
    <w:rsid w:val="00F8061A"/>
    <w:rsid w:val="00F83302"/>
    <w:rsid w:val="00F83A1D"/>
    <w:rsid w:val="00F84B43"/>
    <w:rsid w:val="00F87258"/>
    <w:rsid w:val="00F9178E"/>
    <w:rsid w:val="00F94F2F"/>
    <w:rsid w:val="00FA12EA"/>
    <w:rsid w:val="00FB21E9"/>
    <w:rsid w:val="00FB5783"/>
    <w:rsid w:val="00FB7C03"/>
    <w:rsid w:val="00FC04B0"/>
    <w:rsid w:val="00FC174D"/>
    <w:rsid w:val="00FC2FC0"/>
    <w:rsid w:val="00FC40D6"/>
    <w:rsid w:val="00FC64BB"/>
    <w:rsid w:val="00FD2228"/>
    <w:rsid w:val="00FD5273"/>
    <w:rsid w:val="00FE0444"/>
    <w:rsid w:val="00FE0EE3"/>
    <w:rsid w:val="00FF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1313"/>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2022-10-03T20:48:00Z</dcterms:created>
  <dcterms:modified xsi:type="dcterms:W3CDTF">2022-10-19T16:30:00Z</dcterms:modified>
</cp:coreProperties>
</file>